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D41C" w14:textId="77777777" w:rsidR="001C2816" w:rsidRPr="00C67120" w:rsidRDefault="00E63DF0" w:rsidP="001C2816">
      <w:pPr>
        <w:pStyle w:val="NormalWeb"/>
        <w:rPr>
          <w:b/>
          <w:color w:val="000000"/>
          <w:sz w:val="27"/>
          <w:szCs w:val="27"/>
        </w:rPr>
      </w:pPr>
      <w:r w:rsidRPr="00C67120">
        <w:rPr>
          <w:b/>
          <w:color w:val="000000"/>
          <w:sz w:val="27"/>
          <w:szCs w:val="27"/>
        </w:rPr>
        <w:t xml:space="preserve">ECA CONSTITUTION </w:t>
      </w:r>
      <w:r w:rsidR="00C67120">
        <w:rPr>
          <w:b/>
          <w:color w:val="000000"/>
          <w:sz w:val="27"/>
          <w:szCs w:val="27"/>
        </w:rPr>
        <w:t>AMENDMENTS</w:t>
      </w:r>
      <w:r w:rsidRPr="00C67120">
        <w:rPr>
          <w:b/>
          <w:color w:val="000000"/>
          <w:sz w:val="27"/>
          <w:szCs w:val="27"/>
        </w:rPr>
        <w:t xml:space="preserve"> FOLLOWING COUNCIL MEETING </w:t>
      </w:r>
      <w:r w:rsidR="001C2816" w:rsidRPr="00C67120">
        <w:rPr>
          <w:b/>
          <w:color w:val="000000"/>
          <w:sz w:val="27"/>
          <w:szCs w:val="27"/>
        </w:rPr>
        <w:t>1</w:t>
      </w:r>
      <w:r w:rsidR="00C67120">
        <w:rPr>
          <w:b/>
          <w:color w:val="000000"/>
          <w:sz w:val="27"/>
          <w:szCs w:val="27"/>
        </w:rPr>
        <w:t>1</w:t>
      </w:r>
      <w:r w:rsidR="001C2816" w:rsidRPr="00C67120">
        <w:rPr>
          <w:b/>
          <w:color w:val="000000"/>
          <w:sz w:val="27"/>
          <w:szCs w:val="27"/>
        </w:rPr>
        <w:t xml:space="preserve">TH </w:t>
      </w:r>
      <w:r w:rsidRPr="00C67120">
        <w:rPr>
          <w:b/>
          <w:color w:val="000000"/>
          <w:sz w:val="27"/>
          <w:szCs w:val="27"/>
        </w:rPr>
        <w:t>MARCH</w:t>
      </w:r>
      <w:r w:rsidR="001C2816" w:rsidRPr="00C67120">
        <w:rPr>
          <w:b/>
          <w:color w:val="000000"/>
          <w:sz w:val="27"/>
          <w:szCs w:val="27"/>
        </w:rPr>
        <w:t xml:space="preserve"> 202</w:t>
      </w:r>
      <w:r w:rsidRPr="00C67120">
        <w:rPr>
          <w:b/>
          <w:color w:val="000000"/>
          <w:sz w:val="27"/>
          <w:szCs w:val="27"/>
        </w:rPr>
        <w:t>5</w:t>
      </w:r>
    </w:p>
    <w:p w14:paraId="50F52511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2.1 - </w:t>
      </w:r>
      <w:r w:rsidR="00E63DF0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ut a comma at the end of the first para and add: 'together with patrons, churchwardens and members of parochial church councils.' Delete the last sentence of the second para.</w:t>
      </w:r>
    </w:p>
    <w:p w14:paraId="679BD06B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2.2 - add a new 2.2.5: 'promote the views of the Council and members and make such representations it deems appropriate on behalf of its members, the clergy, patrons, churchwardens and parochial church councils.'</w:t>
      </w:r>
    </w:p>
    <w:p w14:paraId="5F979181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Renumber subsequent subclauses 2.2.6 etc.</w:t>
      </w:r>
    </w:p>
    <w:p w14:paraId="54B5ECA3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2.2.7 (now 2.2.8) - delete 'bi-annual' and add after 'recorded tapes': 'digital or otherwise'.</w:t>
      </w:r>
    </w:p>
    <w:p w14:paraId="6243FCD5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2.2.10 (now 2.2.11) - delete 'turn account'.</w:t>
      </w:r>
    </w:p>
    <w:p w14:paraId="65476C7D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2.2.13 (now 2.2.14): delete 'nevertheless' in the third line and substitute 'appropriate'.</w:t>
      </w:r>
    </w:p>
    <w:p w14:paraId="0019F3F2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</w:t>
      </w:r>
      <w:r w:rsidR="00E63DF0">
        <w:rPr>
          <w:color w:val="000000"/>
          <w:sz w:val="27"/>
          <w:szCs w:val="27"/>
        </w:rPr>
        <w:t>.1</w:t>
      </w:r>
      <w:r>
        <w:rPr>
          <w:color w:val="000000"/>
          <w:sz w:val="27"/>
          <w:szCs w:val="27"/>
        </w:rPr>
        <w:t xml:space="preserve"> - </w:t>
      </w:r>
      <w:r w:rsidR="00E63DF0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elete 'other than Corporations sole'.</w:t>
      </w:r>
    </w:p>
    <w:p w14:paraId="7EB03A0A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3.4. </w:t>
      </w:r>
      <w:r w:rsidR="00E63DF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E63DF0">
        <w:rPr>
          <w:color w:val="000000"/>
          <w:sz w:val="27"/>
          <w:szCs w:val="27"/>
        </w:rPr>
        <w:t>delete.</w:t>
      </w:r>
    </w:p>
    <w:p w14:paraId="49AF9B81" w14:textId="77777777" w:rsidR="00E63DF0" w:rsidRDefault="00E63DF0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Renumber subsequent clauses 3.4 to 3.6.</w:t>
      </w:r>
    </w:p>
    <w:p w14:paraId="70ED6D5E" w14:textId="77777777" w:rsidR="002503A4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4.2. </w:t>
      </w:r>
      <w:r w:rsidR="002503A4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delete</w:t>
      </w:r>
      <w:r w:rsidR="002503A4">
        <w:rPr>
          <w:color w:val="000000"/>
          <w:sz w:val="27"/>
          <w:szCs w:val="27"/>
        </w:rPr>
        <w:t>.</w:t>
      </w:r>
    </w:p>
    <w:p w14:paraId="5F899041" w14:textId="77777777" w:rsidR="001C2816" w:rsidRDefault="002503A4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</w:t>
      </w:r>
      <w:r w:rsidR="001C2816">
        <w:rPr>
          <w:color w:val="000000"/>
          <w:sz w:val="27"/>
          <w:szCs w:val="27"/>
        </w:rPr>
        <w:t>enumber subsequent clauses</w:t>
      </w:r>
      <w:r w:rsidR="00E63DF0">
        <w:rPr>
          <w:color w:val="000000"/>
          <w:sz w:val="27"/>
          <w:szCs w:val="27"/>
        </w:rPr>
        <w:t xml:space="preserve"> 4.2 to 4.4.</w:t>
      </w:r>
    </w:p>
    <w:p w14:paraId="3B6FF70A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5.11 and 5.12. </w:t>
      </w:r>
      <w:r w:rsidR="00E63DF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E63DF0">
        <w:rPr>
          <w:color w:val="000000"/>
          <w:sz w:val="27"/>
          <w:szCs w:val="27"/>
        </w:rPr>
        <w:t>delete.</w:t>
      </w:r>
    </w:p>
    <w:p w14:paraId="516503E9" w14:textId="77777777" w:rsidR="00547BDB" w:rsidRDefault="00547BDB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Renumber 5.13 as 5.11.</w:t>
      </w:r>
    </w:p>
    <w:p w14:paraId="2B53F436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8.2. - quorum </w:t>
      </w:r>
      <w:r w:rsidR="00E63DF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547BDB">
        <w:rPr>
          <w:color w:val="000000"/>
          <w:sz w:val="27"/>
          <w:szCs w:val="27"/>
        </w:rPr>
        <w:t>delete ‘10’ and substitute</w:t>
      </w:r>
      <w:r w:rsidR="00E63DF0">
        <w:rPr>
          <w:color w:val="000000"/>
          <w:sz w:val="27"/>
          <w:szCs w:val="27"/>
        </w:rPr>
        <w:t xml:space="preserve"> </w:t>
      </w:r>
      <w:r w:rsidR="00547BDB">
        <w:rPr>
          <w:color w:val="000000"/>
          <w:sz w:val="27"/>
          <w:szCs w:val="27"/>
        </w:rPr>
        <w:t>‘</w:t>
      </w:r>
      <w:r w:rsidR="00E63DF0">
        <w:rPr>
          <w:color w:val="000000"/>
          <w:sz w:val="27"/>
          <w:szCs w:val="27"/>
        </w:rPr>
        <w:t>8</w:t>
      </w:r>
      <w:r w:rsidR="00547BDB">
        <w:rPr>
          <w:color w:val="000000"/>
          <w:sz w:val="27"/>
          <w:szCs w:val="27"/>
        </w:rPr>
        <w:t>’</w:t>
      </w:r>
      <w:r w:rsidR="00E63DF0">
        <w:rPr>
          <w:color w:val="000000"/>
          <w:sz w:val="27"/>
          <w:szCs w:val="27"/>
        </w:rPr>
        <w:t>.</w:t>
      </w:r>
    </w:p>
    <w:p w14:paraId="4ECC8B0A" w14:textId="77777777" w:rsidR="001C2816" w:rsidRDefault="001C2816" w:rsidP="001C281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r w:rsidR="00E63DF0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547BDB">
        <w:rPr>
          <w:color w:val="000000"/>
          <w:sz w:val="27"/>
          <w:szCs w:val="27"/>
        </w:rPr>
        <w:t>in line 3 delete ‘special’ before ‘general meeting’ and end the sentence after ‘general meeting’. Delete the rest of the clause.</w:t>
      </w:r>
    </w:p>
    <w:p w14:paraId="17FEED28" w14:textId="77777777" w:rsidR="00BA0DCE" w:rsidRDefault="00BA0DCE"/>
    <w:sectPr w:rsidR="00BA0DCE" w:rsidSect="00BA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16"/>
    <w:rsid w:val="00071A86"/>
    <w:rsid w:val="00154845"/>
    <w:rsid w:val="001C2816"/>
    <w:rsid w:val="002503A4"/>
    <w:rsid w:val="004C70C8"/>
    <w:rsid w:val="00547BDB"/>
    <w:rsid w:val="00734402"/>
    <w:rsid w:val="00740604"/>
    <w:rsid w:val="007D30BB"/>
    <w:rsid w:val="00821BB8"/>
    <w:rsid w:val="00BA0DCE"/>
    <w:rsid w:val="00C67120"/>
    <w:rsid w:val="00DE372C"/>
    <w:rsid w:val="00E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75EE"/>
  <w15:docId w15:val="{59CBAA5A-2C2B-1745-8A78-5C6B048D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81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</dc:creator>
  <cp:lastModifiedBy>Cassa Messervy</cp:lastModifiedBy>
  <cp:revision>2</cp:revision>
  <dcterms:created xsi:type="dcterms:W3CDTF">2025-05-19T09:38:00Z</dcterms:created>
  <dcterms:modified xsi:type="dcterms:W3CDTF">2025-05-19T09:38:00Z</dcterms:modified>
</cp:coreProperties>
</file>